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Data Engineer with over 11 years of expertise in building robust data infrastructures and frameworks. Proficient in Python, SQL, AWS, and ETL tools. Focused on delivering high-quality data solutions that enhance analytics and reporting capabilities.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large-scale data infrastructure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</w:t>
      </w:r>
      <w:r>
        <w:rPr>
          <w:rFonts w:asciiTheme="minorHAnsi" w:hAnsiTheme="minorHAnsi" w:cstheme="majorHAnsi"/>
          <w:b/>
          <w:bCs/>
          <w:lang w:val="en-US"/>
        </w:rPr>
        <w:t xml:space="preserve">ETL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 with </w:t>
      </w:r>
      <w:r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code quality and reliability in data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common design patterns to enforce maintainability across data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accuracy and consistency in data processing, results, and reporting using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cloud-native data pipelines and automation routines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enhance data workflows and analytics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Guided and mentored junior Data Engineers, fostering skill development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and conducted design reviews to improve data architecture and ensure compliance with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tools to monitor data flows and ensure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initiatives to enhance data validation processes and increase telemetry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strategic discussions regarding data architecture design and implementation.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robust data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business intelligence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implementing effective data solutions and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Flink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on-premise data solutions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accessibility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quality checks and validation processes across various data streams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stakeholders to gather requirements and translate them into technical solutions for data reporting.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distributed data processing to facilitate large-scale analytics.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visual data reporting, enhancing business insights and decision making.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team in adopting CI/CD practices,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deployment.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data processing features and maintained existing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 scientists to create predictive models through effective data flow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establishing reliable data workflows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real-time data processing.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performed unit testing to enhance software 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best practices to protect sensitive data within data pipelines.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performance increase in data retrieval processes by optimizing SQL queries.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SnowFlake,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Kubernetes, Apache Airflow,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Processing</w:t>
      </w:r>
      <w:r>
        <w:rPr>
          <w:rFonts w:asciiTheme="minorHAnsi" w:hAnsiTheme="minorHAnsi" w:cstheme="majorHAnsi"/>
          <w:lang w:val="en-US"/>
        </w:rPr>
        <w:t xml:space="preserve">: Apache Spark, Kafka, Flink, ETL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Data Validation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Tableau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