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11 years of experience in designing and implementing data architectures, proficient in Python, SQL, and AWS services. Expertise in data integration, ETL processes, and BI development, driving innovation in healthcare technology.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enterprise-level data architecture solutions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structured and unstructured data storage.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migration of data pipelines to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data processing efficiency by over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ETL processes using </w:t>
      </w:r>
      <w:r>
        <w:rPr>
          <w:rFonts w:asciiTheme="minorHAnsi" w:hAnsiTheme="minorHAnsi" w:cstheme="majorHAnsi"/>
          <w:b/>
          <w:bCs/>
          <w:lang w:val="en-US"/>
        </w:rPr>
        <w:t xml:space="preserve">Apache 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extraction and transformation from various sources.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establish data governance policies and best practices for data security and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Constructed BI dashboards for stakeholders, delivering actionable insights using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visualization.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mentoring sessions to ensure high-quality production code and compliance with design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data pipelines, enhancing performance and reliability through comprehensive monitoring and KPI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multi-tenant architecture focusing on data isolation and security considerations for a SaaS application.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technical requirements gathering phase to align data architecture with business objectives and product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system and data storage requirements, proposing upgrades for scalability in response to dynamic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documentation for data engineering processes, ensuring clear communication of complex data structures and systems.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integration processes at Roundtable Learning, employing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reporting and data handling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data pipeline best practices and established coding standards for data transformation.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end-to-end development of BI solutions, ensuring alignment with stakeholder requirements using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tuning strategies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to improve query response times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identify data insights, driving data-driven decisions across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workshops on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for the development team, fostering a culture of continuous improvement and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and maintained comprehensive records of the data architecture and reporting pipelines for project transparency.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Agile project sprints, prioritizing tasks and adapting to the changing requirements of the fast-paced tech environment.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comprehensive data solutions at Accipiter Labs,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data processing and analytics.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integration of third-party APIs, ensuring seamless data flows into internal systems using </w:t>
      </w:r>
      <w:r>
        <w:rPr>
          <w:rFonts w:asciiTheme="minorHAnsi" w:eastAsia="Times New Roman" w:hAnsiTheme="minorHAnsi" w:cs="Times New Roman"/>
          <w:b/>
          <w:bCs/>
          <w:lang w:val="en-US"/>
        </w:rPr>
        <w:t xml:space="preserve">RESTful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migrations and updates, enhancing system performance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 the primary database.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SCRUM meetings for project planning and progress updates, adapting to changes swiftly.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efficient data models for various applications, refining data access strategies through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95% uptime for critical data systems through rigorous testing and proactive monitoring.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&amp; BI</w:t>
      </w:r>
      <w:r>
        <w:rPr>
          <w:rFonts w:asciiTheme="minorHAnsi" w:hAnsiTheme="minorHAnsi" w:cstheme="majorHAnsi"/>
          <w:lang w:val="en-US"/>
        </w:rPr>
        <w:t xml:space="preserve">: ETL, Data Modeling, Data Warehouse, Business Intelligence, Dashboard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Apache Airflow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 Kanban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