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and implementing data architectures using Microsoft Azure, Azure Data Factory, Power BI, and Microsoft Fabric. Expertise in building scalable data pipelines and optimizing large-scale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scalable </w:t>
      </w:r>
      <w:r>
        <w:rPr>
          <w:rFonts w:asciiTheme="minorHAnsi" w:hAnsiTheme="minorHAnsi" w:cstheme="majorHAnsi"/>
          <w:b/>
          <w:bCs/>
          <w:lang w:val="en-US"/>
        </w:rPr>
        <w:t xml:space="preserve">Azure-based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solutions, enhancing efficiency and performance of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optimized data pipelines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seamless ETL/ELT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implementation within </w:t>
      </w:r>
      <w:r>
        <w:rPr>
          <w:rFonts w:asciiTheme="minorHAnsi" w:hAnsiTheme="minorHAnsi" w:cstheme="majorHAnsi"/>
          <w:b/>
          <w:bCs/>
          <w:lang w:val="en-US"/>
        </w:rPr>
        <w:t xml:space="preserve">Microsoft Fabric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ensuring best practices for data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models and relationships in </w:t>
      </w:r>
      <w:r>
        <w:rPr>
          <w:rFonts w:asciiTheme="minorHAnsi" w:hAnsiTheme="minorHAnsi" w:cstheme="majorHAnsi"/>
          <w:b/>
          <w:bCs/>
          <w:lang w:val="en-US"/>
        </w:rPr>
        <w:t xml:space="preserve">Azure SQL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reporting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analytics solutions utilizing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insights for key business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reviews and design discussions, influencing overall data governance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data solutions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data layers with existing technology stacks.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solution architecture initiatives, driving the adoption of innovative </w:t>
      </w:r>
      <w:r>
        <w:rPr>
          <w:rFonts w:asciiTheme="minorHAnsi" w:hAnsiTheme="minorHAnsi" w:cstheme="majorHAnsi"/>
          <w:b/>
          <w:bCs/>
          <w:lang w:val="en-US"/>
        </w:rPr>
        <w:t xml:space="preserve">cloud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architectural guidance and best practices for data-related projects.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enhancing data quality and availability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while fostering an environment of collaborative learning and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reports and dashboards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translating complex data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 models to improve efficiency and support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into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data systems 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architecture discussions to maintain high-quality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ingestion processes to streamline operations and reduce errors.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integration solutions, focusing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ensuring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data queries for reporting purposes,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extensively.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resolving data-related issues to maintain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monitoring processes to ensure data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achieving project delivery timelines, improving response times by 30%.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Microsoft Fabric, Azure Data Factory, Cloud Services,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Pipelines, Data Models, Data Warehousing, Big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Reporting</w:t>
      </w:r>
      <w:r>
        <w:rPr>
          <w:rFonts w:asciiTheme="minorHAnsi" w:hAnsiTheme="minorHAnsi" w:cstheme="majorHAnsi"/>
          <w:lang w:val="en-US"/>
        </w:rPr>
        <w:t xml:space="preserve">: Power BI, Data Visualization, Reporting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Azure SQL Database,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Azure Functions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DataBricks, Airflow, Data Lakes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