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analytics professional with over 11 years of experience specializing in SQL, Oracle, WebFOCUS, and advanced data visualization technologies. Proven leadership in architecting analytics solutions and ensuring data accuracy in high-impact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architecting and developing comprehensive </w:t>
      </w:r>
      <w:r>
        <w:rPr>
          <w:rFonts w:asciiTheme="minorHAnsi" w:hAnsiTheme="minorHAnsi" w:cstheme="majorHAnsi"/>
          <w:b/>
          <w:bCs/>
          <w:lang w:val="en-US"/>
        </w:rPr>
        <w:t xml:space="preserve">data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leveraging </w:t>
      </w:r>
      <w:r>
        <w:rPr>
          <w:rFonts w:asciiTheme="minorHAnsi" w:hAnsiTheme="minorHAnsi" w:cstheme="majorHAnsi"/>
          <w:b/>
          <w:bCs/>
          <w:lang w:val="en-US"/>
        </w:rPr>
        <w:t xml:space="preserve">WebFOCUS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data visualization dashboards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consistent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strategies for data pipeline creation and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robust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optimizing for performance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extensive testing and validation of analytics applications, adhering to quality assurance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change management for analytics solutions, maintaining documentation via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governance procedures ensuring data quality and security in line with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training sessions for team members on </w:t>
      </w:r>
      <w:r>
        <w:rPr>
          <w:rFonts w:asciiTheme="minorHAnsi" w:hAnsiTheme="minorHAnsi" w:cstheme="majorHAnsi"/>
          <w:b/>
          <w:bCs/>
          <w:lang w:val="en-US"/>
        </w:rPr>
        <w:t xml:space="preserve">data visualization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and analytics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production support resolving data discrepancies and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Advise on advancements in data engineering processes to improve insights delivery and analytics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ensuring adherence to established data cataloging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visualizations and analytics applications using </w:t>
      </w:r>
      <w:r>
        <w:rPr>
          <w:rFonts w:asciiTheme="minorHAnsi" w:eastAsia="Times New Roman" w:hAnsiTheme="minorHAnsi" w:cs="Times New Roman"/>
          <w:b/>
          <w:bCs/>
          <w:lang w:val="en-US"/>
        </w:rPr>
        <w:t xml:space="preserve">WebFOCUS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effective data visualization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data solutions and implemented appropriate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data pipelines and ETL processes using </w:t>
      </w:r>
      <w:r>
        <w:rPr>
          <w:rFonts w:asciiTheme="minorHAnsi" w:eastAsia="Times New Roman" w:hAnsiTheme="minorHAnsi" w:cs="Times New Roman"/>
          <w:b/>
          <w:bCs/>
          <w:lang w:val="en-US"/>
        </w:rPr>
        <w:t xml:space="preserve">Talend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quality assessments and validation processes for end-user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engaging reports facilitating data-driven decision-making for organizational leaders.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cycles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task tracking and progress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analytics tools and applications for better performance and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integration solutions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data applications ensuring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data-related issues and enhance reporting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clients to understand analytics requirements and deliver actionable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tasks ensuring data integrity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improvement in query performance on legacy systems using optimized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WebFOCUS, DBT, Matillion, Talend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Snowflake,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Power BI,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Quality Assurance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