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data analytics and informatics, specializing in the healthcare sector. Proficient in SQL, Power BI, and large datasets analysis. Strong background in clinical data interpretation and performance improvement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analytics and performance insights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operations, fostering continuous improvement and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clinical dashboards and KPI informatics that meet customer requirements, leveraging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investigation of business systems, utilizing both qualitative and quantitative analytics to identify opportunities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leadership to present findings and recommendations, ensuring actionable insights align with internal and external stakeholders’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trend analysis data into reporting processes, informing future product development aligned with client needs and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reporting processes, ensuring accurate and timely completion of deliverables utilizing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data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for data quality and profiling techniques within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reporting templates and dashboards by developing automation scripts using </w:t>
      </w:r>
      <w:r>
        <w:rPr>
          <w:rFonts w:asciiTheme="minorHAnsi" w:hAnsiTheme="minorHAnsi" w:cstheme="majorHAnsi"/>
          <w:b/>
          <w:bCs/>
          <w:lang w:val="en-US"/>
        </w:rPr>
        <w:t xml:space="preserve">VBA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output and improve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comprehensive data profiling to ensure high data quality and accuracy for analysis in a clinical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statistical analysis and data visualization to support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drive improvement strategies based on analytic findings, influencing key performance indicators across the laboratory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focused on data analysis and system improvement, developing metric-driven insights to support consulting engagements with healthcare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analysis techniques and tools, enhancing team capabilities for effective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impactful visualizations that communicated complex data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financial modeling and analysis to drive decisions on client engagements, employing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calculations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manage large datasets and optimize data retrieval for analytics, leveraging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system requirements and opportunities for process enhancements in lab settings using </w:t>
      </w:r>
      <w:r>
        <w:rPr>
          <w:rFonts w:asciiTheme="minorHAnsi" w:eastAsia="Times New Roman" w:hAnsiTheme="minorHAnsi" w:cs="Times New Roman"/>
          <w:b/>
          <w:bCs/>
          <w:lang w:val="en-US"/>
        </w:rPr>
        <w:t xml:space="preserve">Lean Six Sigma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healthcare clients in adopting data-driven strategies, analyzing performance metrics to improve operational efficiencies and patient care.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internal reporting systems, ensuring output accuracy and reliability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and system upgrades, focusing on improving performance and reliability in clinical data management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and validating data-intensive applications, enhancing overall data quality and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queries and performed data manipulation tasks to support clinical research initiatives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colleagues to analyze user requirements and propose technical solutions aligned with organizational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processing methods, managing datasets with over 1,000,000 records efficiently for analysis.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R, Python,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&amp; Visualization</w:t>
      </w:r>
      <w:r>
        <w:rPr>
          <w:rFonts w:asciiTheme="minorHAnsi" w:hAnsiTheme="minorHAnsi" w:cstheme="majorHAnsi"/>
          <w:lang w:val="en-US"/>
        </w:rPr>
        <w:t xml:space="preserve">: Power BI, Tableau, Excel Advanced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Database Technologies</w:t>
      </w:r>
      <w:r>
        <w:rPr>
          <w:rFonts w:asciiTheme="minorHAnsi" w:hAnsiTheme="minorHAnsi" w:cstheme="majorHAnsi"/>
          <w:lang w:val="en-US"/>
        </w:rPr>
        <w:t xml:space="preserve">: Azure SQL, Data Lake, ETL, DQL, DDL, DML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Lean Six Sigma, Statistical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Data Factory, Microsoft 365, Clinical Dashboard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Testing</w:t>
      </w:r>
      <w:r>
        <w:rPr>
          <w:rFonts w:asciiTheme="minorHAnsi" w:hAnsiTheme="minorHAnsi" w:cstheme="majorHAnsi"/>
          <w:lang w:val="en-US"/>
        </w:rPr>
        <w:t xml:space="preserve">: Data Quality, Data Profiling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