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Security Engineer with 11+ years of experience specializing in TypeScript, Node.js, and security analysis. Expertise in reviewing AI-generated code, managing SAST tools, and securing applications against vulnerabilities.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reviews of AI-generated code,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security risks across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sessions to establish security best practices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AI-generated test suites, ensuring structural completeness and effective risk mitigation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address vulnerabilities identified through security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secure coding practices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authentication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</w:t>
      </w:r>
      <w:r>
        <w:rPr>
          <w:rFonts w:asciiTheme="minorHAnsi" w:hAnsiTheme="minorHAnsi" w:cstheme="majorHAnsi"/>
          <w:b/>
          <w:bCs/>
          <w:lang w:val="en-US"/>
        </w:rPr>
        <w:t xml:space="preserve">Semgrep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rules to enhance static analysis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regular code audits to identify and remediate vulnerabilities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improvement discussions with team members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penetration testing coordination with third-party vendors.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security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scale, focusing on vulnerabilities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CSRF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security awareness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reviews for payment systems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PCI-DSS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mutation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improving test coverage and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audits of test suites to ensure thorough testing of edge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vulnerability management and remediation in CI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responsible for maintaining and improving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documented security requirements for various clients, ensuring compliance with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reviews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resolved bugs within existing systems, focusing on security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high-quality code and leverage CI/CD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move services from monolithic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code validations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codebases to support team members during transitions.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Express.js, AWS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SAST, SonarQube, Snyk,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CircleCI,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OWASP, PKCE, OAuth 2.0, OIDC, Semgrep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API Security, Payment Systems, Mutation Testing, Test Automation,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