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Cloud Infrastructure Engineer with over 11 years of experience in designing and automating AWS environments. Expertise in Terraform, Linux, Python, and cloud cost management aiming to enhance operational efficiency while supporting scalable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cloud architecture using </w:t>
      </w:r>
      <w:r>
        <w:rPr>
          <w:rFonts w:asciiTheme="minorHAnsi" w:hAnsiTheme="minorHAnsi" w:cstheme="majorHAnsi"/>
          <w:b/>
          <w:bCs/>
          <w:lang w:val="en-US"/>
        </w:rPr>
        <w:t xml:space="preserve">AWS Well-Architected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for high availability and cost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cloud resource provisioning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improving deployment speed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develop and maintain a robust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environment for 600K+ vehicles.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cost transparency by implementing monitoring and reporting tools, improving FinOps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architectural reviews, ensuring best practices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resources were adhered to across engineering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and reliability of cloud services through proactive monitoring using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planning for cloud infrastructure initiatives, influencing team direction and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technologies,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practices for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on-call incident response, ensuring timely resolution of service disruptions and maintaining service level agreements.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modules to streamline resource deployment, reducing configuration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across the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and ensured compliance with internal policies.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adoption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services across multiple teams, enhancing system reliability and response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Infrastructure as Code (IaC)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provisioning cloud infrastructure, reducing manual setup time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and </w:t>
      </w:r>
      <w:r>
        <w:rPr>
          <w:rFonts w:asciiTheme="minorHAnsi" w:eastAsia="Times New Roman" w:hAnsiTheme="minorHAnsi" w:cs="Times New Roman"/>
          <w:b/>
          <w:bCs/>
          <w:lang w:val="en-US"/>
        </w:rPr>
        <w:t xml:space="preserve">Terraform best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solutions using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applications, resulting in improved performance under 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DevOps and SRE teams to ensure smooth CI/CD pipelines using </w:t>
      </w:r>
      <w:r>
        <w:rPr>
          <w:rFonts w:asciiTheme="minorHAnsi" w:eastAsia="Times New Roman" w:hAnsiTheme="minorHAnsi" w:cs="Times New Roman"/>
          <w:b/>
          <w:bCs/>
          <w:lang w:val="en-US"/>
        </w:rPr>
        <w:t xml:space="preserve">AWS CodePipeline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VPC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to secure cloud resources and streamline network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and optimizations on existing cloud applications, improving resource efficiency and reducing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documentation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processes and best practices, increasing team alignment.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enterprise-level applications with </w:t>
      </w:r>
      <w:r>
        <w:rPr>
          <w:rFonts w:asciiTheme="minorHAnsi" w:eastAsia="Times New Roman" w:hAnsiTheme="minorHAnsi" w:cs="Times New Roman"/>
          <w:b/>
          <w:bCs/>
          <w:lang w:val="en-US"/>
        </w:rPr>
        <w:t xml:space="preserve">AWS 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service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applications within a distributed microservices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cloud deployments and configurations using </w:t>
      </w:r>
      <w:r>
        <w:rPr>
          <w:rFonts w:asciiTheme="minorHAnsi" w:eastAsia="Times New Roman" w:hAnsiTheme="minorHAnsi" w:cs="Times New Roman"/>
          <w:b/>
          <w:bCs/>
          <w:lang w:val="en-US"/>
        </w:rPr>
        <w:t xml:space="preserve">CloudFormation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consistent environment setups.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resilience.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for applications, focusing on compliance standards and </w:t>
      </w:r>
      <w:r>
        <w:rPr>
          <w:rFonts w:asciiTheme="minorHAnsi" w:eastAsia="Times New Roman" w:hAnsiTheme="minorHAnsi" w:cs="Times New Roman"/>
          <w:b/>
          <w:bCs/>
          <w:lang w:val="en-US"/>
        </w:rPr>
        <w:t xml:space="preserve">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resource usage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a 25% reduction in operational costs.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as Code (IaC)</w:t>
      </w:r>
      <w:r>
        <w:rPr>
          <w:rFonts w:asciiTheme="minorHAnsi" w:hAnsiTheme="minorHAnsi" w:cstheme="majorHAnsi"/>
          <w:lang w:val="en-US"/>
        </w:rPr>
        <w:t xml:space="preserve">: Terraform, Terragrunt, AWS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 &amp; Platforms</w:t>
      </w:r>
      <w:r>
        <w:rPr>
          <w:rFonts w:asciiTheme="minorHAnsi" w:hAnsiTheme="minorHAnsi" w:cstheme="majorHAnsi"/>
          <w:lang w:val="en-US"/>
        </w:rPr>
        <w:t xml:space="preserve">: AWS, EC2, s3, RDS, ElastiCache,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VPC, Route53, API Gateway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w:t>
      </w:r>
      <w:r>
        <w:rPr>
          <w:rFonts w:asciiTheme="minorHAnsi" w:hAnsiTheme="minorHAnsi" w:cstheme="majorHAnsi"/>
          <w:lang w:val="en-US"/>
        </w:rPr>
        <w:t xml:space="preserve">: AWS IAM, KMS, CloudTrail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Management</w:t>
      </w:r>
      <w:r>
        <w:rPr>
          <w:rFonts w:asciiTheme="minorHAnsi" w:hAnsiTheme="minorHAnsi" w:cstheme="majorHAnsi"/>
          <w:lang w:val="en-US"/>
        </w:rPr>
        <w:t xml:space="preserve">: CloudFormation, Terraform, AWS Budgets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