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cloud infrastructure engineer with over 11 years in AWS, Azure, and Kubernetes. Strong expertise in Cloud Identity &amp; IAM, infrastructure automation, and implementation of high availability architectures. Proven track record in managing Linux and Windows environments, with advanced skills in Terraform, Ansible, and Python.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cloud infrastructure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disaster recovery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onboarding projects to establish secure G2C connectivity,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SSO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IAM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Windows and Linux server environments, ensuring seamless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provisioning speed and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lifecycle management of global hosting assets, optimizing inventory and cost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Nagios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operational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updated Standard Operating Procedures (SOPs) for </w:t>
      </w:r>
      <w:r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disaster recovery.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teams to optimize architecture and security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cloud management and infrastructure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operational reports that analyzed key performance indicators and recommended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for high-severity outages, conducting root cause analysis to prevent recurrence.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project designs for hybrid cloud infrastructures,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on-prem solutions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 and CI/CD processes to enhance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monitoring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cloud networking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VPC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Route 53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VPN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L2 support for cloud infrastructure incidents, improving service uptime through effective debugging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cost-reduction strategies by optimizing resource allocation and usage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Assessed and applied updates for system hardening based on industry standards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leads to facilitate successful migrations to cloud environments, ensuring minimal downtime.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server solutions for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automation and configuration management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monitoring and troubleshooting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protocols for network services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SFTP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secure data transmissions.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operational performance analysis to enhance service delivery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existing solutions that resulted in a 15%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Kubernetes, Ansible, Docker, CI/CD, Elastic Load Balancing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Administration</w:t>
      </w:r>
      <w:r>
        <w:rPr>
          <w:rFonts w:asciiTheme="minorHAnsi" w:hAnsiTheme="minorHAnsi" w:cstheme="majorHAnsi"/>
          <w:lang w:val="en-US"/>
        </w:rPr>
        <w:t xml:space="preserve">: Linux, Windows, SFTP, IAM, Active Directory, VPN, Patch Management, DNS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HAProxy, NGINX, Firewall Security, Proxy Servers, Networking Tools, VPC, NIST, Incident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Ruby, Bash, PowerShell,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Automation</w:t>
      </w:r>
      <w:r>
        <w:rPr>
          <w:rFonts w:asciiTheme="minorHAnsi" w:hAnsiTheme="minorHAnsi" w:cstheme="majorHAnsi"/>
          <w:lang w:val="en-US"/>
        </w:rPr>
        <w:t xml:space="preserve">: Prometheus, Nagios, CloudWatch, Git, Jenkins, ServiceNow, Salesforce,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Design</w:t>
      </w:r>
      <w:r>
        <w:rPr>
          <w:rFonts w:asciiTheme="minorHAnsi" w:hAnsiTheme="minorHAnsi" w:cstheme="majorHAnsi"/>
          <w:lang w:val="en-US"/>
        </w:rPr>
        <w:t xml:space="preserve">: Architecture Design, High Availability, Disaster Recovery, Operational Cost Reduction, Design Requirements Analysis, Technical Solutions Implementation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