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AWS architecture, CI/CD pipelines, and cloud security. Proven expertise in Infrastructure as Code and CloudWatch monitoring. Adept at designing scalable systems and enhancing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scalability, enhancing system reliability and cost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infrastructure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deploy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seamless web and database deployment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alerting mechanisms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tools, ensuring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production incidents, leading root-cause analysis and post-incident reviews to improve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user accounts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SSO access to internal systems, enhancing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communicate project status and align technology initiatives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industry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and architecture were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capacity planning and system design, driving strategic initiatives for long-term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deployment, reducing provisioning time by 30%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web deployment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multi-cloud infrastructure, facilitating rapid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AWS security management and infrastructure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operations team to implement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 to ensure the security of cloud resources and user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production issues, employing systematic approaches to resolve performance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implemented, and optimized database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for cloud solutions, focusing on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administration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backend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health checks and performed manual testing to ensure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deploy applications, resulting in successful launches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Infrastructure as Code, CloudWatch, CI/CD, IAM, Cloud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Snowflake, Big Data Administration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Okta, Git,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