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Engineer with over 11 years of experience in designing, deploying, and optimizing cloud infrastructures using Azure, Terraform, Docker, and Kubernetes. Proven track record in data-lake integrations and automation to enhance performance and cost-efficiency.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a scalable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architecture for enterprise applications,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infrastructure-as-code, improving the provisioning process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with stakeholders, translating complex solutions into actionable plans for cloud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infrastructure cost using advanced analysis, resulting in a 30% reduction in operational expenses.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cross-functional teams to streamline deployment processes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security measures for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Center, ensuring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troubleshooted cloud infrastructure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resolving issues within SLA targets.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business development activities by drafting innovative cloud solution proposals, expanding potential project scopes.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enhancing deployment speed and quality assurance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orchestrated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emerging cloud technologies and best practices, fostering continuous improvement within the team.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cloud-based applications, ensuring high availability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enhancing team capability in infrastructure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data integration solutions that improved data accessibility and reliability for business intelligence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solutions for monitoring cloud infrastructure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data science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cloud infrastructure, supporting advanced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implementations, improving code deployment workflows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better development and testing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projects focusing on security protocols for cloud applications, enhancing data protection measures.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initiatives by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 and managing data integration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cloud-based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continuous delivery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frequent and reliable software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training materials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for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metrics and implemented necessary optimizations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cloud infrastructure issues, contributing to a 10%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Docker, Kubernetes, CI/CD,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Databricks, Hadoop, Apache Parquet,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Networking</w:t>
      </w:r>
      <w:r>
        <w:rPr>
          <w:rFonts w:asciiTheme="minorHAnsi" w:hAnsiTheme="minorHAnsi" w:cstheme="majorHAnsi"/>
          <w:lang w:val="en-US"/>
        </w:rPr>
        <w:t xml:space="preserve">: serverless computing, cloud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web application development, data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Tools</w:t>
      </w:r>
      <w:r>
        <w:rPr>
          <w:rFonts w:asciiTheme="minorHAnsi" w:hAnsiTheme="minorHAnsi" w:cstheme="majorHAnsi"/>
          <w:lang w:val="en-US"/>
        </w:rPr>
        <w:t xml:space="preserve">: monitoring, troubleshooting, infrastructure-as-code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