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Senior Clinical Informatics Data Engineer with 11+ years of experience in healthcare IT. Expert in SQL, Python, and SSIS for data integration and analysis. Committed to achieving HIPAA compliance and quality improvement in clinical data management.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data integration solutions to support clinical analytics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healthcare contexts.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of data pipelines for integration of clinical data using </w:t>
      </w:r>
      <w:r>
        <w:rPr>
          <w:rFonts w:asciiTheme="minorHAnsi" w:hAnsiTheme="minorHAnsi" w:cstheme="majorHAnsi"/>
          <w:b/>
          <w:bCs/>
          <w:lang w:val="en-US"/>
        </w:rPr>
        <w:t xml:space="preserve">SSIS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data processing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to ensure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HIPAA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regulations via robust data governance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</w:t>
      </w:r>
      <w:r>
        <w:rPr>
          <w:rFonts w:asciiTheme="minorHAnsi" w:hAnsiTheme="minorHAnsi" w:cstheme="majorHAnsi"/>
          <w:b/>
          <w:bCs/>
          <w:lang w:val="en-US"/>
        </w:rPr>
        <w:t xml:space="preserve">data migration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quality assurance procedures for clinical data submissions, streamlining reporting to </w:t>
      </w:r>
      <w:r>
        <w:rPr>
          <w:rFonts w:asciiTheme="minorHAnsi" w:hAnsiTheme="minorHAnsi" w:cstheme="majorHAnsi"/>
          <w:b/>
          <w:bCs/>
          <w:lang w:val="en-US"/>
        </w:rPr>
        <w:t xml:space="preserve">Medicare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optimize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 for clinical data analysis, improving performance metrics for reporting.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automated documentation reviews to maintain quality standards and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CMS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log analysis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analyze discrepancies in data migrations and propose corrective measures.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with healthcare teams to extract actionable insights from complex clinical datasets using </w:t>
      </w:r>
      <w:r>
        <w:rPr>
          <w:rFonts w:asciiTheme="minorHAnsi" w:hAnsiTheme="minorHAnsi" w:cstheme="majorHAnsi"/>
          <w:b/>
          <w:bCs/>
          <w:lang w:val="en-US"/>
        </w:rPr>
        <w:t xml:space="preserve">ad-hoc reporting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team involvement in client workshops to document data needs and provide solutions in line with </w:t>
      </w:r>
      <w:r>
        <w:rPr>
          <w:rFonts w:asciiTheme="minorHAnsi" w:hAnsiTheme="minorHAnsi" w:cstheme="majorHAnsi"/>
          <w:b/>
          <w:bCs/>
          <w:lang w:val="en-US"/>
        </w:rPr>
        <w:t xml:space="preserve">CMS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identification of potential data integrity issues, ensuring continual improvement in </w:t>
      </w:r>
      <w:r>
        <w:rPr>
          <w:rFonts w:asciiTheme="minorHAnsi" w:hAnsiTheme="minorHAnsi" w:cstheme="majorHAnsi"/>
          <w:b/>
          <w:bCs/>
          <w:lang w:val="en-US"/>
        </w:rPr>
        <w:t xml:space="preserve">data quality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to enhance data flow for clinical systems, focused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Medicare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quality reporting.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design improvements that support efficient data storage and retrieval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clinical information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quality monitoring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documentation review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client consultations to interpret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Measure Specifications Manuals for claims reporting.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test scripts and validations on data migration jobs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SSIS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compliant and efficient data handling.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for data extraction, reducing processing times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healthcare professionals to refine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clinical workflows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improve data accuracy and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data validation initiatives on newly integrated systems, achieving a substantial increase in data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in clinical applications ensuring adherence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HIPAA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Medicare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upgraded database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migrations between more than 20 EMRs to ensure seamless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documentation for compliance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reporting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team-based reviews to address issues in data integrity and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successful data retrieval processes, facilitating accurate reporting for quality measures, impacting over 1,000 users.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T-SQL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Data Integration, Data Migration, Data Quality Monitoring, Documentation Review, Data Structures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Healthcare Compliance</w:t>
      </w:r>
      <w:r>
        <w:rPr>
          <w:rFonts w:asciiTheme="minorHAnsi" w:hAnsiTheme="minorHAnsi" w:cstheme="majorHAnsi"/>
          <w:lang w:val="en-US"/>
        </w:rPr>
        <w:t xml:space="preserve">: HIPAA Compliance, Medicare, CMS Regulatory Compliance, Quality Reporting, Clinical Information Systems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ETL Tools</w:t>
      </w:r>
      <w:r>
        <w:rPr>
          <w:rFonts w:asciiTheme="minorHAnsi" w:hAnsiTheme="minorHAnsi" w:cstheme="majorHAnsi"/>
          <w:lang w:val="en-US"/>
        </w:rPr>
        <w:t xml:space="preserve">: SSIS, ETL, Data Pipelines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Reporting and Analysis</w:t>
      </w:r>
      <w:r>
        <w:rPr>
          <w:rFonts w:asciiTheme="minorHAnsi" w:hAnsiTheme="minorHAnsi" w:cstheme="majorHAnsi"/>
          <w:lang w:val="en-US"/>
        </w:rPr>
        <w:t xml:space="preserve">: Log Analysis, Ad-hoc Reporting, Data Validation, Requirements Analysis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General Systems</w:t>
      </w:r>
      <w:r>
        <w:rPr>
          <w:rFonts w:asciiTheme="minorHAnsi" w:hAnsiTheme="minorHAnsi" w:cstheme="majorHAnsi"/>
          <w:lang w:val="en-US"/>
        </w:rPr>
        <w:t xml:space="preserve">: EMR, EHR, Clinical Data Repositories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