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developer with over 11 years in system design and configuration for CPQ solutions, specializing in Oracle CPQ Cloud, BML scripting, and integration architectures. Proven expertise in optimizing CPQ structures, product models, and pricing frameworks while mentoring teams for successful project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Oracle CPQ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enterprise sales processes, optimizing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complex product models and pricing frameworks, enhancing user experience across multiple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BML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and rules, improving configuration accuracy and execution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pricing strategies and discount frameworks, optimizing revenue management in various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projects connecting </w:t>
      </w:r>
      <w:r>
        <w:rPr>
          <w:rFonts w:asciiTheme="minorHAnsi" w:hAnsiTheme="minorHAnsi" w:cstheme="majorHAnsi"/>
          <w:b/>
          <w:bCs/>
          <w:lang w:val="en-US"/>
        </w:rPr>
        <w:t xml:space="preserve">CPQ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ERP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significant configuration issues and performance problems, enhancing operational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deployments and migrations across environments using CI/CD principles and tools like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review architectures and ensure compliance with scalability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BML scripting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configuration best practices, fostering skill growth and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documentation for </w:t>
      </w:r>
      <w:r>
        <w:rPr>
          <w:rFonts w:asciiTheme="minorHAnsi" w:hAnsiTheme="minorHAnsi" w:cstheme="majorHAnsi"/>
          <w:b/>
          <w:bCs/>
          <w:lang w:val="en-US"/>
        </w:rPr>
        <w:t xml:space="preserve">CPQ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configurations and processes, serving as a knowledge repository for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testing protocols for configurations to ensure quality assurance and reliability.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Oracle 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product configurators and attribute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Helped configure constraint and recommendation rules, enhancing the usability of sales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Oracle 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external </w:t>
      </w:r>
      <w:r>
        <w:rPr>
          <w:rFonts w:asciiTheme="minorHAnsi" w:eastAsia="Times New Roman" w:hAnsiTheme="minorHAnsi" w:cs="Times New Roman"/>
          <w:b/>
          <w:bCs/>
          <w:lang w:val="en-US"/>
        </w:rPr>
        <w:t xml:space="preserve">CRM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improving the accuracy of sales quotes.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subscription product models, directly engaging with teams to implement Asset-Based Ordering scenarios.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newer developers in the use of </w:t>
      </w:r>
      <w:r>
        <w:rPr>
          <w:rFonts w:asciiTheme="minorHAnsi" w:eastAsia="Times New Roman" w:hAnsiTheme="minorHAnsi" w:cs="Times New Roman"/>
          <w:b/>
          <w:bCs/>
          <w:lang w:val="en-US"/>
        </w:rPr>
        <w:t xml:space="preserve">BML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configuration tasks, encouraging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internal processes by implementing pricing matrices and discount governance in CPQ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performance optimization initiatives, refining code and configuration protocols to improve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quality assurance for new features in the </w:t>
      </w:r>
      <w:r>
        <w:rPr>
          <w:rFonts w:asciiTheme="minorHAnsi" w:eastAsia="Times New Roman" w:hAnsiTheme="minorHAnsi" w:cs="Times New Roman"/>
          <w:b/>
          <w:bCs/>
          <w:lang w:val="en-US"/>
        </w:rPr>
        <w:t xml:space="preserve">CPQ system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t>
      </w:r>
      <w:r>
        <w:rPr>
          <w:rFonts w:asciiTheme="minorHAnsi" w:eastAsia="Times New Roman" w:hAnsiTheme="minorHAnsi" w:cs="Times New Roman"/>
          <w:b/>
          <w:bCs/>
          <w:lang w:val="en-US"/>
        </w:rPr>
        <w:t xml:space="preserve">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focusing on business requirements and operational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involving legacy systems to </w:t>
      </w:r>
      <w:r>
        <w:rPr>
          <w:rFonts w:asciiTheme="minorHAnsi" w:eastAsia="Times New Roman" w:hAnsiTheme="minorHAnsi" w:cs="Times New Roman"/>
          <w:b/>
          <w:bCs/>
          <w:lang w:val="en-US"/>
        </w:rPr>
        <w:t xml:space="preserve">Oracle 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product models and pricing rules for </w:t>
      </w:r>
      <w:r>
        <w:rPr>
          <w:rFonts w:asciiTheme="minorHAnsi" w:eastAsia="Times New Roman" w:hAnsiTheme="minorHAnsi" w:cs="Times New Roman"/>
          <w:b/>
          <w:bCs/>
          <w:lang w:val="en-US"/>
        </w:rPr>
        <w:t xml:space="preserve">CPQ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configuration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changes and updates, ensuring compliance with company procedures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sales teams to identify needs for </w:t>
      </w:r>
      <w:r>
        <w:rPr>
          <w:rFonts w:asciiTheme="minorHAnsi" w:eastAsia="Times New Roman" w:hAnsiTheme="minorHAnsi" w:cs="Times New Roman"/>
          <w:b/>
          <w:bCs/>
          <w:lang w:val="en-US"/>
        </w:rPr>
        <w:t xml:space="preserve">CPQ configurations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aligning technical solutions with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delivery of configurations with a 95% accuracy rate, significantly reducing rework.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BML, JavaScript,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Oracle CPQ Cloud,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Oracle Database,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ERP Systems, Middleware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