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expertise in developing robust backend systems. Proficient in Java, Spring Framework, and AWS, I specialize in crafting scalable APIs and robust data pipelines for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vision and roadmap for API development and data pipelines, aligning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ensuring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are scalable and secure.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translating complex requirements into actionable engineering plans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scalable solutions addressing healthcare business logic with precision, enhancing heart disease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rigorous code review processes, ensuring high unit test coverage and facilitating bug triage.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conduct workshops to share knowledge of backend best practices with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critical platform components, ensuring operational excellence and performance monitoring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sprint planning and design meetings to coordinate integration of backend systems with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development methodologies to enhance system capabilities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Solving complex technical challenges involving multiple systems, focusing on medical device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 coding patterns and architectural principles in backend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backend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Persistence API (JPA)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processes with CI/CD pipelines and GitHub 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software engineers to ensure smooth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security measures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implementing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microservices architecture, improving performance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drive decisions around data handling and service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clinical workflows into the backend architecture for healthcare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integration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DICOM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interoperability of medical imaging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and optimized application security to conform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reinforcing the microservices architecture for enterprise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performance metrics through code optimizations and best practices in backend engineering.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lang w:val="en-US"/>
        </w:rPr>
        <w:t xml:space="preserve">: RESTful APIs, Microservices, DICOM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HITRUST, Network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