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backend systems. Proficient in Ruby on Rails, PostgreSQL, and AWS. Expertise in architectural design, API development,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solutions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extend API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architecture strategies addressing security, performance, and scalability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and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to define features and improvements in marketplace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testing environment, establishing automated testing for API endpoints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high-quality code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on incorporating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LLMs to optimize development workflows and improve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on-call rotation to maintain system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teams to ensure seamless integration of backend systems with frontend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apply new server-side technologies to keep up with industry developments.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API development process for multiple features,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fostered collaborative practices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transitions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web applications, enhancing response times by optimizing database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 suites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application functionalities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architectural decisions to maintain clear communication within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backend developer focusing on feature implementation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enhancing existing applications by refactoring legacy code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with development sprints to improve delivery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within production environments, improving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multiple projects, maintaining 99%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Sinatra, RSpec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