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backend development. Proficient with Node.js, AWS, and event-driven architectures. Skilled in designing scalable systems and improving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improved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complex business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scalable distributed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event-driven architectures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asynchronous processing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on reliability improvements for large-scale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focused on performance enhancements and fault tolerance.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for efficient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monitoring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backend technologies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discussions to maintain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for system scalability in production environments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services for improved throughput and reduced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strategy discussions for long-term technical evolution of backend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focused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procedures.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backend development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scalable integrations with external systems to support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transitioning legacy systems to 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reliability by diagnosing performance issues and refining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data teams to ensure fulfillment of project specifications and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leading to substantial system upgrades.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healthcare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applications, ensuring adherence to service level agreements.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infrastructure, enhancing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hands-on coding and debugging of complex business logic.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knowledge sharing sessions to promote best practices across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response times through code optimization and refactoring.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Java, Python,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ECS, CI/CD, API Gateway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lang w:val="en-US"/>
        </w:rPr>
        <w:t xml:space="preserve">: Event-driven architectures, Asynchronous workflows, Distributed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MongoDB,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CloudWatch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