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Backend Engineer with over 11 years’ experience focusing on Go, Kubernetes, and GCP. Expertise in building scalable data systems, processing large geospatial datasets, and driving backend architecture decisions. Passionate about developing high-performance data pipelines and offline-capable services.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backend infrastructure supporting offline map experiences using </w:t>
      </w:r>
      <w:r>
        <w:rPr>
          <w:rFonts w:asciiTheme="minorHAnsi" w:hAnsiTheme="minorHAnsi" w:cstheme="majorHAnsi"/>
          <w:b/>
          <w:bCs/>
          <w:lang w:val="en-US"/>
        </w:rPr>
        <w:t xml:space="preserve">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on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high-performance data pipelines for map tile generation and delivery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systems for processing terabytes of geospatial data using distributed architectures.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w:t>
      </w:r>
      <w:r>
        <w:rPr>
          <w:rFonts w:asciiTheme="minorHAnsi" w:hAnsiTheme="minorHAnsi" w:cstheme="majorHAnsi"/>
          <w:b/>
          <w:bCs/>
          <w:lang w:val="en-US"/>
        </w:rPr>
        <w:t xml:space="preserve">CDN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strategies and caching layers for efficient map tile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implement unit, integration, and acceptance tests, improving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to align engineering efforts with company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performance indicators for data pipeline effectiveness and tile delivery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promoting a culture of technical excellence and rapid problem-solving.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Infrastructure as Code to enhance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architectural decisions regarding </w:t>
      </w:r>
      <w:r>
        <w:rPr>
          <w:rFonts w:asciiTheme="minorHAnsi" w:hAnsiTheme="minorHAnsi" w:cstheme="majorHAnsi"/>
          <w:b/>
          <w:bCs/>
          <w:lang w:val="en-US"/>
        </w:rPr>
        <w:t xml:space="preserve">geospatial data 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infrastructure.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an on-call schedule to support backend services achievement.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scalable backend services using </w:t>
      </w:r>
      <w:r>
        <w:rPr>
          <w:rFonts w:asciiTheme="minorHAnsi" w:eastAsia="Times New Roman" w:hAnsiTheme="minorHAnsi" w:cs="Times New Roman"/>
          <w:b/>
          <w:bCs/>
          <w:lang w:val="en-US"/>
        </w:rPr>
        <w:t xml:space="preserve">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applications, enhancing system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components for high-volume data processing, improving system reliability and response 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effective backend practices and code quality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optimization strategies for improved database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frontend teams to ensure seamless integration with backend systems using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enhanced existing features, focusing on usability and performance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containerization, facilitating smoother development and deployment 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CI/CD pipeline enhancements, reducing deployment times and increasing rollout stability.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critical backend features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databases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emphasizing data integrity and performance optimization.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executed unit tests to ensure code reliability and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team members to support product rollout and user feedback incorporation.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code reviews, elevating standards of software quality and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25% increase in system performance through strategic refactoring efforts.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 Python,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Kubernetes, Docker,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PostGIS, Cloud Storage, Dataflow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Geospatial Technologies</w:t>
      </w:r>
      <w:r>
        <w:rPr>
          <w:rFonts w:asciiTheme="minorHAnsi" w:hAnsiTheme="minorHAnsi" w:cstheme="majorHAnsi"/>
          <w:lang w:val="en-US"/>
        </w:rPr>
        <w:t xml:space="preserve">: GEOS, Vector/Raster Processing, GIS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CI/CD, Jenkins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