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building scalable systems. Proficient in AWS, Java, Go, and backend architectures. Passionate about leveraging technology to improve user experiences and health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critical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member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scalable APIs and data stores, directly improving performance and reliability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member flow services, reducing latency and improving system response times by implementing effective caching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 patterns for event-driven architecture, ensuring maintainability and consistent delivery across multiple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security and compliance best practices into service development, particularly for sensitive health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monitored SLIs/SLOs for backend services, achieving high uptime and meeting performance goals consistently.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and development standards, fostering a culture of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translating business requirements into technical implementations smoothly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feedback, ensuring code quality and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multi-sprint project delivery, balancing technical debt management with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backend resiliency strategies, enhancing overall service reliability through circuit breaking and graceful degradation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for consumer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modeling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and promoting best practices in software development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efficient communication between frontend and backend systems,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middleware.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 and user stories,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CI/CD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workflows and reducing lead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tracking and observability measures, identifying bottlenecks and optimizing service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operation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platforms, improving speed and modularity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search functionalities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with frontend services, aiding in the development of comprehensive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performing code reviews and debugging, promoting robust software delivery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implementation of CI/CD pipelines, enhancing the deployment processes and improving turnaround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Hibernate,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