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11 years of experience in software development. Proficient in Python, AWS, IoT, Node.js, and GraphQL. Expert in building scalable solutions for intelligent devices across various sectors.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innovative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IoT projects, improving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REST APIs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support smart device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design architecture for scalable IoT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microservices, enhancing deployment strategies and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ensure adherence to best practices in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routine software maintenance and recommend software upgrades to enhance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programming standards and update user guides to streamline onboarding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IoT best practices and foster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 pipelines, ensuring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user needs, translating them into detailed software requirements and design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external clients to align development work with business goals and deadlines.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e-learning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component feature ownership for scalable applications in an agile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regular knowledge-sharing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endpoints to facilitate seamless communication between client-server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and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influencing decisions with technical insights and innovative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early career.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connect diverse application components and streamline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gather requirements and propose effective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ensuring minimal downtime and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debugging issues to enhance user experience of the platform.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codebase integrity through rigorous testing; improved code quality metrics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GraphQL,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IoT Technologies</w:t>
      </w:r>
      <w:r>
        <w:rPr>
          <w:rFonts w:asciiTheme="minorHAnsi" w:hAnsiTheme="minorHAnsi" w:cstheme="majorHAnsi"/>
          <w:lang w:val="en-US"/>
        </w:rPr>
        <w:t xml:space="preserve">: IoT Core, Greengrass, Sitewise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BlackDuck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