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Python, Docker, and Kubernetes. Proven expertise in deploying scalable applications on GCP and managing NLP models. Passionate about building resilient systems and enhancing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architecture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text-to-speech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improving performance by 30%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reviews and decisions to enhance application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reduce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containerization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minimal latency in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responses.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requirements and optimize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to facilitate knowledge sharing and onboarding for new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ensuring a seamless code review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capabilities by migrating legacy applications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development of a real-time analytics platform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unittest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25% reduction in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on deploying models into production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 an agile environment,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with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involving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service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codebases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testing on application changes with </w:t>
      </w:r>
      <w:r>
        <w:rPr>
          <w:rFonts w:asciiTheme="minorHAnsi" w:eastAsia="Times New Roman" w:hAnsiTheme="minorHAnsi" w:cs="Times New Roman"/>
          <w:b/>
          <w:bCs/>
          <w:lang w:val="en-US"/>
        </w:rPr>
        <w:t xml:space="preserve">JMeter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load capacity.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documentation on system architecture and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Terraform,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