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focusing on Python, GCP, Kubernetes, Redis, and Docker. Proven expertise in distributed systems, event-driven architectures, and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systems for </w:t>
      </w:r>
      <w:r>
        <w:rPr>
          <w:rFonts w:asciiTheme="minorHAnsi" w:hAnsiTheme="minorHAnsi" w:cstheme="majorHAnsi"/>
          <w:b/>
          <w:bCs/>
          <w:lang w:val="en-US"/>
        </w:rPr>
        <w:t xml:space="preserve">charge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event-bus implementations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with partners like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Klaviyo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distributed systems managing over a billion events weekly.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Chronosphere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iterative development practices to deliver features incrementally.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interact with multiple external services reliably.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in the deployment of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 a culture of feedback and respect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on software design principles and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of integrations with external services and APIs, ensuring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to maintain high-quality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 existing systems to improve performance under heavy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agile teams, participating in sprint planning and daily stand-ups.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deployment pipelines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system performance metrics to inform engineering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deliverable turnaround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efforts to increase system reliability through improved logging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focusing on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new functionality developed.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Dapr,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