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backend development. Expertise in Java, Spring Boot, and Python. Proven ability in microservices architecture and AI integration, delivering scalable backend solutions for healthcare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accounting for 80% of development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discussions for backend architectures focusing on microservices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event-driven services to support front-end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AI/ML engineers to integrate AI-driven features into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capabilities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backend systems complied with security and performance standards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complex production issues, leading root cause analysis and remediation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best practices in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documentation within agile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improve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monitoring solutions for better observability and system health insight.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reviews to ensure alignment with business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building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access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data teams on feature requirements and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backend technologies and best practices in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optimization of SQL database queries and indexing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enhancing deployment strategies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architectural discussions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to support scalable application features and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functionalities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while ensuring data integrity across platforms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to improve application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development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backend services, ensuring high availability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backend solutions, contributing to overall project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Flask,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REST APIs, GraphQL, OpenAPI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