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designing and implementing Java applications. Skilled in building high-performance distributed systems using AWS, SpringBoot, and PostgreSQL. Proven track record in optimizing architecture and collaborating with cross-functional teams for delivery of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scaled distributed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product readiness from design to deployment in a fully remote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improving system observability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 flags to manage releases while enhancing security and performance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coding standards and architectural best practices,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automation processes for CI/CD using </w:t>
      </w:r>
      <w:r>
        <w:rPr>
          <w:rFonts w:asciiTheme="minorHAnsi" w:hAnsiTheme="minorHAnsi" w:cstheme="majorHAnsi"/>
          <w:b/>
          <w:bCs/>
          <w:lang w:val="en-US"/>
        </w:rPr>
        <w:t xml:space="preserve">Gradle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30% reduction in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highly available APIs for data-intensive workloads, enhancing scalability for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optimize performance across the backend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monitoring query efficiency through various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engineering processes for continual improvement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solutions, improving data retrieval speeds by approximately 40%.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delivery through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improve their coding skills and practices in distributed systems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design real-time APIs for client-facing applications,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robustness of deployed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projects that improved system observability, enabling better logging and monitoring capabilities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deployment processes and reduce production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Maximized engineering efficiency by improving existing architectures, resulting in improved service uptime.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supporting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microservices architecture that enhanced the modularity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quality and adherence to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services interaction, improving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distributed architectures, focusing on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improvement in service uptime through proactive monitoring and system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SpringBoot,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