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11+ years of experience in building scalable systems. Proficient in NodeJS, TypeScript, relational databases, ETLs, and LLMs. Expert in delivering impactful, data-driven solutions with a product-first mentality.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backend systems for data ingestion,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evolved </w:t>
      </w:r>
      <w:r>
        <w:rPr>
          <w:rFonts w:asciiTheme="minorHAnsi" w:hAnsiTheme="minorHAnsi" w:cstheme="majorHAnsi"/>
          <w:b/>
          <w:bCs/>
          <w:lang w:val="en-US"/>
        </w:rPr>
        <w:t xml:space="preserve">in-house RAG-based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search architecture for optimized retrieval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product engineer by converting business requirements into robust and scalable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balancing delivery speed with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frameworks, improving production system reliability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alignment with product goals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major initiatives that improved backend system performance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architecture to support real-time data processing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system design and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high-impact features through systems owned.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schemas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retrieval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improvements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development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system reliability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focusing on data integrity and scalable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system migrations from legacy architectures to modern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to address system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improving overall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feature delivery goals under tight deadlines, enhancing team productivity with a focus on agile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ETL</w:t>
      </w:r>
      <w:r>
        <w:rPr>
          <w:rFonts w:asciiTheme="minorHAnsi" w:hAnsiTheme="minorHAnsi" w:cstheme="majorHAnsi"/>
          <w:lang w:val="en-US"/>
        </w:rPr>
        <w:t xml:space="preserve">: Amazon S3,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