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developer with 11+ years in designing scalable solutions. Proficient in PHP, AWS, microservices architecture, database design, and CI/CD practices. Strong focus on improving system reliability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backend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to enhance system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automate deployment processes, ensuring operational excellence with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backend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and resilience of applications through improved logging and error tracking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integrations with restaurant reservation systems, improving system performance and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API design and implementations, ensuring optimal data exchange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asynchronous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SQS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messaging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towards event-driven architecture, utilizing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streaming.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establish engineering standards for sustainable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ensure alignment on project deliverables and goals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integrating with various third-party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backend technologies, fostering growth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RESTful APIs supporting integration with external services, driving increased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Transitioned application workflows to asynchronous processing,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enhance deployment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toolchains.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automated testing frameworks to maintain code quality and reliability across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projects enhancing system observability, integrating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logic.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 and provided troubleshooting support to improve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optimizing SQL queries and database performance, resulting in quicker application responses.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documentation and onboarding processes, aiding team knowledge transfer.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Symfony,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Event-Driven Technologies</w:t>
      </w:r>
      <w:r>
        <w:rPr>
          <w:rFonts w:asciiTheme="minorHAnsi" w:hAnsiTheme="minorHAnsi" w:cstheme="majorHAnsi"/>
          <w:lang w:val="en-US"/>
        </w:rPr>
        <w:t xml:space="preserve">: SQS, SNS,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