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engineer with 11+ years of experience specializing in Java, APIs, and service-oriented architecture. Expert in designing scalable systems for high-volume transaction processing, leveraging technologies like Docker and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for payment workflow and transaction processing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scalable, service-oriented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and drive the evolution of service-oriented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maintainable code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</w:t>
      </w:r>
      <w:r>
        <w:rPr>
          <w:rFonts w:asciiTheme="minorHAnsi" w:hAnsiTheme="minorHAnsi" w:cstheme="majorHAnsi"/>
          <w:b/>
          <w:bCs/>
          <w:lang w:val="en-US"/>
        </w:rPr>
        <w:t xml:space="preserve">JVM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reliability and observability using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services and external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 legacy systems to improve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issues, deploying long-term fixes for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and guide junior developers in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cross-functional projects to improve platform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order processing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discussions on distributed system architecture and event-driven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agile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large datasets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systematic profiling and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ensured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codebases aiming to modernize technology stacks.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relational databases and supported data migration activities.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building APIs geared towards front-end consumption.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product delivery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documentation, ensuring thorough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Go,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JPA, Hibernate,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