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specializing in Java, Spring Boot, Hibernate, and cloud technologies. Proven expertise in microservices architecture, unit testing, and developing high-performance back-end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 17+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technical vision for backend systems, implementing key features and maintaining robust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guiding best practices in software design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and scalability of services through architectural reviews and code refactoring.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define requirements and oversee deployment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unit and integration testing with a strong emphasis on code coverage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environment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 and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TeamCity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optimization for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cross-team collaboration to share knowledge and improve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a culture of quality and observability in system design.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features 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11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standards, architectural patterns, and efficient software design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integration testing best practices to ensure robust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knowledge sharing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improved RESTful APIs with a focus on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optimized data management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backend component development initiatives that integrated with user-facing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managers, translating requirements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as part of a team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relational databases focusing on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CRUD applications, ensuring compliance with software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provide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successful migrations from monolithic systems to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while initiating gradual transitions to scalable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JavaScript, Python,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JPA,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DynamoDB, NoSQL,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Integration Testing,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Maven, TeamCity, Datadog, Bugsnag, IntelliJ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