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designing and implementing robust backend systems. Proficient in TypeScript, Node.js, Docker, Kubernetes, SQL, and REST APIs. Passionate about building innovative fintech solutions and improving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fintech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system reliability and performance metrics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API specifications and standards for smooth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by integrating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monitoring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to streamline developer workflows, increasing productivity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enforced best practices, ensuring consistent application of </w:t>
      </w:r>
      <w:r>
        <w:rPr>
          <w:rFonts w:asciiTheme="minorHAnsi" w:hAnsiTheme="minorHAnsi" w:cstheme="majorHAnsi"/>
          <w:b/>
          <w:bCs/>
          <w:lang w:val="en-US"/>
        </w:rPr>
        <w:t xml:space="preserve">clean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response times and improve uptime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testing frameworks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high code coverage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onboarding processes, mentoring junior developers on backend technologies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team retrospectives, driving continuous improvement in processes and product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endpoints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learning and improving team collaboration 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to enhance development and production workflows, improving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configuration management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better resource utilization and cost savings.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drive feature development for customer-facing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retrieval and storage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implementing automated testing strategies with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production bug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to improve overall service reliability and user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in the fintech domain.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flow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to connect front-end applications with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to maintain high standards of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API specifications and maintained technical documentation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system performance through query optimization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Node.js, SQL, JavaScript,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Nest.js, Koa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Prometheus, Grafana,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