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 End Engineer with over 11 years in software development. Proficient in Python, AWS, RESTful APIs, and security-conscious architecture, driving innovations in AI-powered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models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cloud deployments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distributed systems for complex data pipeline orchestration with minimal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suites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quality and reducing regression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cross-functional collaborations to refine processes and leverage best engineering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all backend code with a focus on performance and security metrics, ensuring compliance with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</w:t>
      </w:r>
      <w:r>
        <w:rPr>
          <w:rFonts w:asciiTheme="minorHAnsi" w:hAnsiTheme="minorHAnsi" w:cstheme="majorHAnsi"/>
          <w:b/>
          <w:bCs/>
          <w:lang w:val="en-US"/>
        </w:rPr>
        <w:t xml:space="preserve">security-conscious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safeguard sensitive user data and maintain regulatory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quarterly training sessions on new technologies and frameworks, promoting continuous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planning sessions to align technical direction with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core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capabilities in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backend methodologies,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database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migration of legacy systems to cloud-based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operational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performance optimization strategies that resulted in a 30% speed increase for critical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technical requirements and delivery timelines for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adherence to established quality standards while providing constructive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source control, streamlining team collaboration and deployment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web application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addressed technical debts, enhancing the user experience and application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retrieval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transition from monolithic architecture to microservices by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agile processes to ensure timely delivery of technical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during deployments, ensuring seamless transitions with minimal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Go,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FastAPI,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JUnit, Selenium, Postman,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Prometheus, Grafana,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