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11+ years specializing in Elixir, Java, and AWS. Proven expertise in system design, development, and deployment of complex backend solutions. Committed to leveraging unique datasets for impactful public safety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system design and performance optimization for cloud-hosted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AWS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functions to support serverless architectures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technical decision-making for backend architecture, including multi-tenancy data handling and search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iterate on project goals and deliverables using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pipelines, enabling rapid deployment with automated testing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robust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optimizing queries for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streaming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mentorship to junior engineers, fostering an environment of continuous learning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technical discussions to ensure high code quality standards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project planning and estimation, coordinating with stakeholders to align technical efforts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performance metrics, iterating on code and architecture to optimize resource usage and response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functionality for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and code quality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data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search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cross-team initiatives to optimize API interactions and enhance service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code, ensuring consistent deployment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facilitating sprint planning and retrospectives to drive engineering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low-code frameworks, enhancing the reliability of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management to gather requirements and translate them into technical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application features primarily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coding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operations, improving uptime and reliability of platforms utilized in public safety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migrations and optimizations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 speeds and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develop and refine APIs ensuring secure access to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workflows, enhancing automation of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specifications, ensuring clarity in collaborative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Java, Go, C++,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NodeJS, React, Kafka, Kinesis,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Lambdas, CloudFormation, Terraform, CodePipeline,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KV Stores, Data Mining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Agile, CI/CD, Low-code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Processes</w:t>
      </w:r>
      <w:r>
        <w:rPr>
          <w:rFonts w:asciiTheme="minorHAnsi" w:hAnsiTheme="minorHAnsi" w:cstheme="majorHAnsi"/>
          <w:lang w:val="en-US"/>
        </w:rPr>
        <w:t xml:space="preserve">: Agile, Scrum, Continuous Integration, Performance Engineering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