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 and AI systems. Proficient in Python, AI models, and SaaS architectures, focusing on scalable solutions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AI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operational reliability across data processing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frameworks for LLM evaluation and tuning to enhance output quality of AI models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AI features into BrightPlan's SaaS platform, focusing on user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 technical advisor to engineering teams regarding AI architecture and system design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technical discussions to optimize system architecture for AI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backend performance to reduce latency and improve cost efficiency for AI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AI system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research on emerging AI technologies for potential integration into existing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technical standards and practices for building and scaling AI-driven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and ensure adherence to quality standards for production releases.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several scalable SaaS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design AI integrations, enhancing user interaction with financial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best practices for scalable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model deployment strategies for AI models, ensuring their performance under real-world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 and improve application performance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system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execute unit tests to ensure robustness of deployed features and maintain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architectural decisions on system components, facilitating a scalable and reliable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ceremonies, aligning with business objectives through effective cross-team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implement core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migrating applications to cloud infrastructure, ensuring scalability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debugging and maintenance of existing applications to enhance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other teams on integrating new features in a seamless user-facing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automated testing strategies to improve product stability and accelerate release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data storage solution which improved data retrieval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C++,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TensorFlow, PyTorch,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 Systems, Generative AI, Model Evaluation, Scalability, Model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Trello, Visual Studio Code, Postman,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