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Technical Professional with over 11 years of experience in biomedical data analysis, algorithm development, and software prototyping. Proficient in Python, R, MATLAB, and model-based methods for diabetes management and continuous glucose monitoring (CGM). Adept in agile methodologies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for algorithmic features enhancing Dexcom's </w:t>
      </w:r>
      <w:r>
        <w:rPr>
          <w:rFonts w:asciiTheme="minorHAnsi" w:hAnsiTheme="minorHAnsi" w:cstheme="majorHAnsi"/>
          <w:b/>
          <w:bCs/>
          <w:lang w:val="en-US"/>
        </w:rPr>
        <w:t xml:space="preserve">CGM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technology, focusing on personalized health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prototype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model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commercialization efforts for innovative diabetes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streamline software development processes and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analysis of clinical trial data for algorithm validation and clinical endpoint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simulations for </w:t>
      </w:r>
      <w:r>
        <w:rPr>
          <w:rFonts w:asciiTheme="minorHAnsi" w:hAnsiTheme="minorHAnsi" w:cstheme="majorHAnsi"/>
          <w:b/>
          <w:bCs/>
          <w:lang w:val="en-US"/>
        </w:rPr>
        <w:t xml:space="preserve">closed-loop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prototype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documentation processes ensuring clarity and compliance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innovation opportunities and articulate findings to corporate strategy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promote best practices in software development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model performance through rigorous testing and validation against clinical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contribute to project planning for future R&amp;D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algorithms for diabetes management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analysis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Translated clinical requirements into actionable algorithms and decision-support systems for diabetes care.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statistical analysis on clinical study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insights for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software functionality with user needs, enhancing feature sets and user interface.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analysis of clinical trials, establishing endpoints and monitoring metrics for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workshops to enhance collaborative innovation efforts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software tests to ensure high-quality algorithm performance in production settings.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functionality for diabetes management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strategies incorporating new algorithmic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execute testing plans, ensuring adherence to regulatory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technical specifications for developmental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pipelines to support real-time analytics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systems supporting data collection from clinical trials.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lang w:val="en-US"/>
        </w:rPr>
        <w:t xml:space="preserve">: Data-Driven Modeling, Signal Processing, Control Algorithms, Decision Support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Pandas, SciPy,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Agile R&amp;D, CI/CD, Version Control,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Clinical Expertise</w:t>
      </w:r>
      <w:r>
        <w:rPr>
          <w:rFonts w:asciiTheme="minorHAnsi" w:hAnsiTheme="minorHAnsi" w:cstheme="majorHAnsi"/>
          <w:lang w:val="en-US"/>
        </w:rPr>
        <w:t xml:space="preserve">: Diabetes Management, Clinical Trials, Health Records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