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designing and building high-performance applications. Proficient in Python, AI frameworks, CI/CD, and cloud environments. Proven ability to translate complex requirements into innovative digital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storage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iterate on prototypes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achieving significant speed improvements through code reviews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projects, aligning with business goals and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promoted adherence to technical standards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solutions with third-party APIs,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and strategic direction for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various client projects, increasing system efficiencies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strategies to minimize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translate complex requirements into functional software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applications, managing infrastructure in cloud environments.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teams on feature components, ensuring timely delivery and adherence to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delivery from conception to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optimize legacy systems and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and documentation for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tests to ensure delivery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company's operational efficiencies by delivering projects before deadline, improving overall productivity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