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developing and deploying AI systems. Proficient in building LLM-driven applications using Python, TypeScript, and cloud infrastructure. Expertise in AWS services and prompt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impacting member experience and operational efficiency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RAG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cloud-native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evaluation frameworks to measure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mitigate hallucinations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partnerships with Product and Engineering leadership to identify impactful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internal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oversee code quality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security and compliance of cloud infrastructures while optimizing costs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performance metrics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and 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within organizational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operational workflows through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improving learning experiences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building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and performance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architecture standards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delivery systems focusing on robustness and scale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infrastructure,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analytics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project lifecycle, from designing to deploying features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in existing systems resulting in a 30% boost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LangSmith, LlamaIndex,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DynamoDB,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LLM, Machine Learning, DL Frameworks, OpenAI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CloudWatch,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