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over 11 years of experience in developing and implementing AI models using AWS, Azure, and Apache Airflow. Proven expertise in analyzing architectures and collaborating with cross-functional teams to deliver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that enhanced business functions,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AI solutions, collaborating with data scientists and engineers to align systems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improved existing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architectures, resulting in a 30% efficiency increase in processing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implemented state-of-the-art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ensuring compliance with regulatory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expertise and guidance on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capabilities, conducting training sessions for teams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diverse teams to integrate advanced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 into existing platforms, enhancing overall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fostering a culture of continuous learning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that all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 complied with industry regulations and internal policies, maintaining high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Devised testing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leading to a significant reduction in deployment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initiatives to optimize the use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scaling AI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components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focusing on robustness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lifecycle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from conception to deployment, ensuring alignment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the roadmap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translating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machine learning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project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processing workflows,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sales cycle by developing proposals and RFP responses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initiatives, showcasing technical expertise.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evaluations, leading to recommendations that improved execution by 25%.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enterprise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algorithm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focusing on data accuracy and performance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cloud-enabled environments,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 scripts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to ensure accuracy and performance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quality assurance and adherence to development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documentation, enhancing team knowledge sharing and onboarding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scikit-learn,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Ansible,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Natural Language Processing, Computer Vision, Reinforcement Learning, Deep Learning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