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specializing in machine learning, generative AI, and AWS cloud services. Proficient in Java, Python, and SQL for building scalable AI products and enhancing workforce intelligence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workforce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UX and Product teams to shape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AI-driven user experiences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including prompt engineering and retrieving enhanced generation (RAG)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Productionized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scalability in AI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secure integration of backend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including model versioning and continuous integration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in AI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architectures to support transactional and analytical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for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reliability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enhance scalability, maintainability, and observability of AI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and Security teams to align infrastructure with AI-enhanced frameworks.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AI/ML solutions in production, focusing on prompt engineering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large language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deployed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developing AI-centric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data retrieval and processing within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for AI models to enhance user experience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create intuitive interfaces aligned with AI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influencing future product roadmaps for AI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API-driven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service integration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AI product offerings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data ingestion and feature engineering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migration to cloud services, enhancing scalability and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 20% increase in feature deployment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NoSQL,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Apache Kafka,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Airflow, Grafana, Prometheus, GitHub, Jupyter, DataRobot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