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specializing in AI integration, developing robust platforms using Python, TypeScript, and LLM APIs. Proven track record in enhancing code quality and engineering velocity with a focus on cloud infrastructure and observability.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maintained internal </w:t>
      </w:r>
      <w:r>
        <w:rPr>
          <w:rFonts w:asciiTheme="minorHAnsi" w:hAnsiTheme="minorHAnsi" w:cstheme="majorHAnsi"/>
          <w:b/>
          <w:bCs/>
          <w:lang w:val="en-US"/>
        </w:rPr>
        <w:t xml:space="preserve">LLM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gateway for API routing and rate limiting, enhancing developer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reusable AI components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software development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SDKs for seamless integration of AI features into applications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monitoring dashboards utilizing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analyze AI usage and performance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Wrote comprehensive technical documentation and best practices for AI implementation.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deployed </w:t>
      </w:r>
      <w:r>
        <w:rPr>
          <w:rFonts w:asciiTheme="minorHAnsi" w:hAnsiTheme="minorHAnsi" w:cstheme="majorHAnsi"/>
          <w:b/>
          <w:bCs/>
          <w:lang w:val="en-US"/>
        </w:rPr>
        <w:t xml:space="preserve">vector databases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semantic search, improving data retrieval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and integrated new </w:t>
      </w:r>
      <w:r>
        <w:rPr>
          <w:rFonts w:asciiTheme="minorHAnsi" w:hAnsiTheme="minorHAnsi" w:cstheme="majorHAnsi"/>
          <w:b/>
          <w:bCs/>
          <w:lang w:val="en-US"/>
        </w:rPr>
        <w:t xml:space="preserve">AI models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services, boosting capabilities for products.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to establish an AI-fluent culture in engineering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for testing frameworks, ensuring prompt regression and validation of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outputs.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Advised on architectural decisions related to </w:t>
      </w:r>
      <w:r>
        <w:rPr>
          <w:rFonts w:asciiTheme="minorHAnsi" w:hAnsiTheme="minorHAnsi" w:cstheme="majorHAnsi"/>
          <w:b/>
          <w:bCs/>
          <w:lang w:val="en-US"/>
        </w:rPr>
        <w:t xml:space="preserve">cloud platforms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AI orchestration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training sessions for developers on effective use of AI tools and best practices.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development of internal tools to support AI-driven features, enhancing team productivity.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best practices for building scalable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building and maintaining </w:t>
      </w:r>
      <w:r>
        <w:rPr>
          <w:rFonts w:asciiTheme="minorHAnsi" w:eastAsia="Times New Roman" w:hAnsiTheme="minorHAnsi" w:cs="Times New Roman"/>
          <w:b/>
          <w:bCs/>
          <w:lang w:val="en-US"/>
        </w:rPr>
        <w:t xml:space="preserve">cloud infrastructure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deployment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Orchestrated integration of </w:t>
      </w:r>
      <w:r>
        <w:rPr>
          <w:rFonts w:asciiTheme="minorHAnsi" w:eastAsia="Times New Roman" w:hAnsiTheme="minorHAnsi" w:cs="Times New Roman"/>
          <w:b/>
          <w:bCs/>
          <w:lang w:val="en-US"/>
        </w:rPr>
        <w:t xml:space="preserve">LLM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into existing architecture, optimizing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automated workflows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CI/CD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internal libraries to simplify </w:t>
      </w:r>
      <w:r>
        <w:rPr>
          <w:rFonts w:asciiTheme="minorHAnsi" w:eastAsia="Times New Roman" w:hAnsiTheme="minorHAnsi" w:cs="Times New Roman"/>
          <w:b/>
          <w:bCs/>
          <w:lang w:val="en-US"/>
        </w:rPr>
        <w:t xml:space="preserve">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integrations, reducing implementation time by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focusing on </w:t>
      </w:r>
      <w:r>
        <w:rPr>
          <w:rFonts w:asciiTheme="minorHAnsi" w:eastAsia="Times New Roman" w:hAnsiTheme="minorHAnsi" w:cs="Times New Roman"/>
          <w:b/>
          <w:bCs/>
          <w:lang w:val="en-US"/>
        </w:rPr>
        <w:t xml:space="preserve">code quality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performance benchmarks. </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management to align engineering efforts with business goals.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key features for SaaS platform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migration of legacy systems to modern architecture, integrating new technologies for improved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unit and integration tests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reliability of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support in scaling databases with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data access speeds.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sprint planning and retrospectives, promoting agile methodologies.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projects that enhanced system performance and reduced operational costs.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TypeScript,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OpenAI, Anthropic, React,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Jenkins, Terraform, Prometheus, Grafana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PyTest, Selenium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