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Developer with over 11 years in software development, specializing in C#, VB.NET, SQL, and application modernization. Adept at leading development efforts ensuring high-quality code and performance in enterprise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efforts for enterprise applications, enhancing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technical growth and driving best practices in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adherence to quality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discussions and architecture decisions impacting project direction and team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extensively with cross-functional teams, including QA, Business Analysts,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critical production issues, optimizing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SQL queries and stored procedures, focusing on performance tuning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refactoring initiatives to reduce technical debt and improve system stability with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connectivity.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application deployment readiness and post-release validation, ensuring seamless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strategies for enhanced observability of critical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complex enterprise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evolution of the software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technical stacks.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design and technical discussions to drive project efficiency and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promoting acceptance criteria meeting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 settings, resulting in timely project delivery and response to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integration and data interchange.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code deployment and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code quality and systems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migrating components to modern frameworks while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to validate functionality and stability of features developed.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technical aspects of software deployment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for testing and resolving production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project that improved system efficiency by 30% through optimization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jQuery, RESTful APIs,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MySQL, Stored Procedures, Indexing Strategies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TFS, Visual Studio,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 Pipelines, Automated Builds, Deployment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Functional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