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experience in application development using C#, .NET Core, SQL, and SSIS. Proficient in modernizing legacy systems and designing scalable web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projects transitioning data from </w:t>
      </w:r>
      <w:r>
        <w:rPr>
          <w:rFonts w:asciiTheme="minorHAnsi" w:hAnsiTheme="minorHAnsi" w:cstheme="majorHAnsi"/>
          <w:b/>
          <w:bCs/>
          <w:lang w:val="en-US"/>
        </w:rPr>
        <w:t xml:space="preserve">MS 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Mainframe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to enhance system integration and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and stored procedures for improved database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develop secure and maintainable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and cross-functional teams to gather requirements and deliver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pipeline and automated workflows using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ETL processes, successfully integrating data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applying best coding practices and improving their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levels of application performance, security, and maintainability through continuous testing and code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operations for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programming best practices and modern software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ensure timely delivery of development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user-friendly interfaces for web applications with a focus 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modernization of legacy applications, ensuring data integrity throughout migrations.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development workflows through automation and tool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enhancing performance and implementing necessary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tasks, improving response times of SQL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automated testing solutions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entry applications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achieving 30% improved performance in legacy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PL/SQL, JavaScript, jQuery,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.NET Core, jQuery,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MS Access, SSIS,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Windows, Mainframe, SOAP, RESTful APIs,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ETL, Data Migration, Testing, Agile,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