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Software Engineer with over 11 years in software security, specializing in network security, threat modeling, and vulnerability assessments. Proficient in AWS security, Docker security, and building secure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software designs, enhancing system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assessments, leading to an improved security posture across infrastructure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policies in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and risk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remediation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known vulnerabilities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security concerns during software design reviews, resulting in improved threat modeling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security protocols and tools, enhancing the team's overall security awareness.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hardening and monitoring solutions, significantly reducing vulnerability exposure in containerized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 for security breaches, resulting in minimized impact on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external vendors for security tools, optimizing cost versus functional security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the security knowledge base with emerging threats and innovative countermeasures.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secure software architectures for educational technology products,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features to protect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robust coding practices, leading to a noticeable increase in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API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safe application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security testing within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security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security libraries into existing applications, enhancing the overall integrity of software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training sessions for staff, improving organizational understanding of applied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security documentation and procedures, facilitating compliance reviews and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best security practices during the transition.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security monitoring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vulnerability detection mechanisms.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code reviews emphasizing secure coding practices, helping improve security in software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security configurations across networked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traffic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security patches that were deployed to all production systems, reducing exposure to known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solutions for security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aiding in real-time threat detection.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security incidents by improving codebase compliance with security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Java,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 xml:space="preserve">: OWASP, NIST, CIS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Security Tools</w:t>
      </w:r>
      <w:r>
        <w:rPr>
          <w:rFonts w:asciiTheme="minorHAnsi" w:hAnsiTheme="minorHAnsi" w:cstheme="majorHAnsi"/>
          <w:lang w:val="en-US"/>
        </w:rPr>
        <w:t xml:space="preserve">: Snort, Wireshark, Burp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Prometheus, Grafana,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