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Engineer with over 11 years in DevOps and Cloud Engineering. Expertise in AWS, Python, automation, and security best practices. Specialized in implementing automated security controls and CI/CD processes, enhancing system security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security controls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 security tooling to automate manual security processes, increasing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integrate security scanning and compliance checks into daily workflows, improving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reviews and architectural decision-making for infrastructure hosted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secure-by-default development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with enhanced logging and alerting in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transition engineering workflows to infrastructure-as-code (IaC), minimizing manual </w:t>
      </w:r>
      <w:r>
        <w:rPr>
          <w:rFonts w:asciiTheme="minorHAnsi" w:hAnsiTheme="minorHAnsi" w:cstheme="majorHAnsi"/>
          <w:b/>
          <w:bCs/>
          <w:lang w:val="en-US"/>
        </w:rPr>
        <w:t xml:space="preserve">AWS Console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runbooks documenting manual security procedures, emphasizing automation to reduce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vulnerability management processes across the Seesaw Learning platform, working closely with external bug bounty participants.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Hardened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roles and policies to enforce least privilege access across environments, increasing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automated security scanning to detect vulnerabilities early.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drive continuous security improvements and practices, fostering a culture of security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security best practices and automated deployment methodologies, building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security of applications by integrating static and dynamic analysis tools into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infrastructure-as-code modules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and repeatable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security policies and procedures in line with best practices, such as OWASP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planning and execution, contributing to faster resolution of security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logging and monitoring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dependencies and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backend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several applications, focusing on security measures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backend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features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 of applications, ensuring adherence to security standards throughout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contributing to improved resource management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focusing on improving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secure application delivery with a focus on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CloudFormation, Terraform,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Infrastructure-as-Code, Vulnerability Management, Compliance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Troposphere, Docker, KMS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CloudTrail, Logging Solutions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