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Search Engineer with over 11 years of experience focused on Java, Hibernate, PostgreSQL, and large-scale data workflows. Proven track record in integrating LLMs, optimizing databases, and driving performance in backend architectures. Excels in leveraging AI for enhanced workflow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Java/J2EE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 in large-scale search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Hibernate 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access, optimizing database interactions and improving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LLM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(Claude, OpenAI) to enhance software development velocity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build robust embedding-driven pipelines and vector retrieval systems, improving search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handling large datasets, enhancing performance through advanced indexing and query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facilitate architectural discussions, and mentor junior engineers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REST/JSON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dynamic search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on an engineering availability rotation for mission-critical systems, ensuring high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and implement architectural improvements leading to enhanced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testable code, maintaining high standards of code quality and performance metrics.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building scalable, high-performance applications for search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 and management, contributing to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PrimeFaces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frontend integrations to enhance user experience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facilitating knowledge transfer and promoting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identify requirements and implement solutions in a distributed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database optimization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speeds and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 and manage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optimization, ensuring system robustness and reliability under load.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enhance existing systems, ensuring compliance with established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cross-team members to support system integrations and data streaming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are maintained.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debugging and troubleshooting issues, applying problem-solving skills to ensure quick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specific projects, achieving defined objectives and enhancing overall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Hibernate, J2EE, JSF, PrimeFaces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RDS, S3,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Jenkins,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