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Salesforce Developer with over 11 years of experience specializing in delivering custom solutions using Salesforce, Apex, LWC, and CI/CD pipelines. Proven track record in secure environments, enhancing data integrity, and optimizing deployment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Lightning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Validation Rules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decisions, ensuring high availability and security for the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in DoD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LWC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extend core functionality while adhering to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REST/SOAP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reducing rollback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configuration and code reviews, ensuring adherence to naming conventions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audit-ready documentation, contributing to compliance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security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root-cause analysis to resolve system issues, enhancing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ceremonies, providing accurate task estimates and facilitating discussions on OOTB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updated the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 to align with evolving Army business rules.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Validation Rules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compliance with security and data governance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advocated for best practices in development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 configurations and integrations with external tools, supporting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for process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validating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logic and ensuring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of legacy systems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compliance throughout.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constructed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Data Loader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legacy system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testing and debugging processes, ensuring platform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meet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gather requirements and deliver appropriate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improve development processes and project delivery efficiency, directly impacting overall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 (LWC), Salesforce Flows, OmniStudio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Salesforce,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Salesforce Test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 Data Model, SOQL, SOSL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Lightning, VS Code,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