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of experience, specializing in Salesforce Cloud, Apex, LWC, and API integrations. Proven track record in delivering scalable solutions while ensuring compliance with design and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complex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middleware systems like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use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technical documentation, deployment scripts, and configuration guides to ensure project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peer reviews, ensuring adherence to best practices in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CI/CD pipeline processes, facilitating smooth deployments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Single Sign-On (SSO)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secure access as governed by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solutions to support evolving agency workflows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architects and project managers to design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troubleshooting and production support post-deployment, ensuring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mentorship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junior developers and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user acceptance testing (UAT) processes for new features and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digital experiences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customizing </w:t>
      </w:r>
      <w:r>
        <w:rPr>
          <w:rFonts w:asciiTheme="minorHAnsi" w:eastAsia="Times New Roman" w:hAnsiTheme="minorHAnsi" w:cs="Times New Roman"/>
          <w:b/>
          <w:bCs/>
          <w:lang w:val="en-US"/>
        </w:rPr>
        <w:t xml:space="preserve">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Experience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an environment of learning and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user-centric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features of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meet public sector requirements while adhering to compliance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API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business operations, enhancing interoperability between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performed reviews to ensure robustness of solutions before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dashboards and reports to give stakeholders insights into project metrics and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using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 client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existing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basic integrations with </w:t>
      </w:r>
      <w:r>
        <w:rPr>
          <w:rFonts w:asciiTheme="minorHAnsi" w:eastAsia="Times New Roman" w:hAnsiTheme="minorHAnsi" w:cs="Times New Roman"/>
          <w:b/>
          <w:bCs/>
          <w:lang w:val="en-US"/>
        </w:rPr>
        <w:t xml:space="preserve">SOAP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external system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CRM system issues, troubleshooting effectively to minimize disruptions.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processes and supported the development of training materials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system efficiency, leading to a 25% reduction in user-reported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HTML, CSS,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Continuous Delivery, Automated Deployment,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MuleSoft, SOAP, REST APIs,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User Acceptance Testing,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CRM</w:t>
      </w:r>
      <w:r>
        <w:rPr>
          <w:rFonts w:asciiTheme="minorHAnsi" w:hAnsiTheme="minorHAnsi" w:cstheme="majorHAnsi"/>
          <w:lang w:val="en-US"/>
        </w:rPr>
        <w:t xml:space="preserve">: Salesforce Service Cloud, Experience Cloud, CRM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