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Ruby Developer with 11+ years of experience in backend development, specializing in Ruby, TypeScript, and Sinatra. Proven expertise in React and architectural decision-making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modular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Sinatra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establish best coding practices across the team for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Sinatra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and performance metrics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implement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legacy components by migrating from older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performance testing strategies for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securely using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logging and observability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API security and data compliance in all development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applications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project success and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teams to enhance the user experience and functionality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developer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application performance through profiling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architecture of scalable backend systems that integrate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code reviews and provide feedback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software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functionalities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discussions around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Sinatra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RESTful APIs and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fix bugs in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teams to develop comprehensive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daily stand-ups and sprint planning to refine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maintenance and evolving architecture of legacy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Sinatra, React,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