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cloud automation solutions. Proficient in Python, TypeScript, AWS, and Kubernetes, with a strong focus on building reliable backend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architecture of an autonomous engineering agent for cloud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that coordinate multi-step workflows across cloud platforms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planning and execution engines that allow seamless interaction with </w:t>
      </w:r>
      <w:r>
        <w:rPr>
          <w:rFonts w:asciiTheme="minorHAnsi" w:hAnsiTheme="minorHAnsi" w:cstheme="majorHAnsi"/>
          <w:b/>
          <w:bCs/>
          <w:lang w:val="en-US"/>
        </w:rPr>
        <w:t xml:space="preserve">external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testing frameworks that ensure reliability and safety in software releases through automated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managers and UX designers to define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backend processes for improved automation and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user-facing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for deployment spanning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infrastructure as code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 culture of knowledge sharing and continuous improvement through regular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emerging trends in cloud and AI technologies, continuously bringing innovative solutions to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applications focused on enhancing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CI/CD pipelines, streamlining the build and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development,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a robust infrastructure and orchestrated deployments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ensuring high performance and reliability in cloud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systems supporting high-availability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monitoring and alerting.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 to solve complex engineering challenges, enhancing product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production-ready features in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tools to support DevOps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integrate feedback loops for continuous improvement of the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on-call responsibilities for maintaining service uptime and performance, achieving a 99.9%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Next.js,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Git, Jenkins,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