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RelativityOne Developer with over 11 years of experience in eDiscovery, Relativity, C#, SQL, and cloud-based systems. Proven ability to lead projects, improve processes, and ensure compliance with federal regulations.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eDiscovery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RelativityOne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federal regulations and agency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RelativityOne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workflow efficiencies and meeting agency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government stakeholders and legal teams to align project objectives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data ingestion and processing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project plans and timelines, allocating resources efficiently to meet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project performance and mitigated risks through strategic planning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dashboards and technical documentation for stakeholders, improving project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continuous improvement strategies including automation and process optimization in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reviews and design discussions, influencing architecture decisions across multiple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FedRAMP compliance efforts and implemented secure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Relativity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feature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eDiscovery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Relativity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application design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Relativity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documentation and project reporting, ensuring clarity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processes through automation, reducing manual overhead and ensuring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enhance system capabilities and elevate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federal agencies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structured data handling and report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for project exploration, delivering insights to stakeholders on project status and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user-friendly interfaces and functionalities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Relativity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eDiscovery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Relativity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in compliance with industry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federal regulations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quality assurance testing on new features, ensuring alignment with user needs and compliance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Relativity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managing data ingestion and preprocessing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that resulted in a 25%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Relativity, Relativity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FedRAMP, cloud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management, data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DevOps, automation, project reporting, performance dashboard reports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