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 specializing in React, JavaScript, and Redux. Proven track record in developing user-facing components and optimizing web applications for performance. Passionate about emerging technologies and innovative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robust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web projects,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load times and responsiveness through meticulous code reviews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informed on the latest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updates, incorporating them into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application issues, improving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code libraries to streamline future development efforts,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the technical feasibility of UI/UX designs through effective collaboration with designers.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benchmarking to guide optimization strategies for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knowledge sharing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strategies to enhance application usability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optimize application user interfaces, ensuring high levels of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components and systems to facilitate easy onboarding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seamless data interaction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monitoring, applying insights to improve system efficiency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coordinated collaborative development efforts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and component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code quality and testing, engaging in peer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alignment of development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MobX, Immutable.js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Development</w:t>
      </w:r>
      <w:r>
        <w:rPr>
          <w:rFonts w:asciiTheme="minorHAnsi" w:hAnsiTheme="minorHAnsi" w:cstheme="majorHAnsi"/>
          <w:lang w:val="en-US"/>
        </w:rPr>
        <w:t xml:space="preserve">: RESTful APIs, JSON Web Token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Benchmarking, Code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