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React Developer with over 11 years in building high-performance web applications. Proficient in React, JavaScript, Redux, RESTful APIs, and HTML5. Committed to delivering scalable and secure solutions in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workflows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state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Context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UI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through best practices and rigorous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coding standards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cross-browser compatibility and accessibility standards met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to drive team productivity and alignment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comprehensive coverage of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 to inform optimizations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fostering skill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layouts and ensured compatibility across all major browsers,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Zustand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facilitate data-driven functionalities within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to automate builds and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tasks, maintaining legacy systems while developing new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bugs and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coding standards and best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integrations, optimizing data transactions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code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Git,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Performance</w:t>
      </w:r>
      <w:r>
        <w:rPr>
          <w:rFonts w:asciiTheme="minorHAnsi" w:hAnsiTheme="minorHAnsi" w:cstheme="majorHAnsi"/>
          <w:lang w:val="en-US"/>
        </w:rPr>
        <w:t xml:space="preserve">: Responsive Design, Cross-Browser Compatibility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