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in Linux, automation using Bash and Python, and CI/CD with tools like Git. Proficient in system packaging via Yocto and Buildroot, enhancing customer success with advanced RISC-V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software build and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software packaging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Yocto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Buildroot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delivery speed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of  RISC-V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hardware teams to align software releases with silicon IP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automation best practices and effective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integrating open source software with proprietary RISC-V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build configurations and packaging to streamline customer installations with our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code quality and maintainability of software packages.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performance monitoring tools to track CI/CD metrics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for building, testing, and deploying software,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using </w:t>
      </w:r>
      <w:r>
        <w:rPr>
          <w:rFonts w:asciiTheme="minorHAnsi" w:hAnsiTheme="minorHAnsi" w:cstheme="majorHAnsi"/>
          <w:b/>
          <w:bCs/>
          <w:lang w:val="en-US"/>
        </w:rPr>
        <w:t xml:space="preserve">Yocto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creation to enhance team skill set.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software packaging for various distributions,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Yocto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standardized builds.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practices to reduce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scripting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prioritize features and manage software release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software quality and compliance with industry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branching and release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efficient client implementations by creating detailed software documentation and support guides.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by integrating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improve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embedded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addressed bugs in software deployment impacting RISC-V IP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build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software installation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better resource management and isolation.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Agile ceremonies and contributed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build times by optimizing software packaging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Yocto, Buildroot, Git, Jenkins, Docker,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Open Source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lang w:val="en-US"/>
        </w:rPr>
        <w:t xml:space="preserve">: Bash, Python,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Release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