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Python, Azure, and web applications. Skilled in building scalable applications, leveraging Databricks for data processing, and optimizing performance. Committed to delivering user-friendly solutions that empower data-driven decision-making using cutting-edge technologies like React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 and analytics with interactive reporting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scientists and business stakeholders to deliver actionable insights through innovative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responsive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accessibility to complex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protection protocols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enforce software development best practices to maintain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manage deployments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optimize for scalability to handle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data retrieval and manipulation.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align technical solutions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for data visualization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cloud technology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Streamlit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provide insights and analytics reports to non-technical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functional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using debugging tools and monitoring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version control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collaborative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front-end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responsive frameworks to improve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deployment activities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continuous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application development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retrieval features from SQL databases to improve application efficiency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address performance bottlenecks in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modern web frameworks for better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adherence to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prototypes and demo applications to showcase new features for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Streamlit, Shiny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Databricks,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Visualization</w:t>
      </w:r>
      <w:r>
        <w:rPr>
          <w:rFonts w:asciiTheme="minorHAnsi" w:hAnsiTheme="minorHAnsi" w:cstheme="majorHAnsi"/>
          <w:lang w:val="en-US"/>
        </w:rPr>
        <w:t xml:space="preserve">: Pandas, NumPy, matplotlib, Plotly,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Practices</w:t>
      </w:r>
      <w:r>
        <w:rPr>
          <w:rFonts w:asciiTheme="minorHAnsi" w:hAnsiTheme="minorHAnsi" w:cstheme="majorHAnsi"/>
          <w:lang w:val="en-US"/>
        </w:rPr>
        <w:t xml:space="preserve">: Azure DevOps,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